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8B5BD5" w14:textId="77777777" w:rsidR="00CF3172" w:rsidRPr="0060286A" w:rsidRDefault="00CF3172" w:rsidP="00CF3172">
      <w:pPr>
        <w:jc w:val="center"/>
        <w:rPr>
          <w:rFonts w:ascii="Georgia" w:hAnsi="Georgia"/>
          <w:b/>
          <w:sz w:val="20"/>
          <w:szCs w:val="20"/>
          <w:u w:val="single"/>
        </w:rPr>
      </w:pPr>
      <w:r w:rsidRPr="0060286A">
        <w:rPr>
          <w:rFonts w:ascii="Georgia" w:hAnsi="Georgia"/>
          <w:b/>
          <w:sz w:val="20"/>
          <w:szCs w:val="20"/>
          <w:u w:val="single"/>
        </w:rPr>
        <w:t>[Grading Notes/Rubric]</w:t>
      </w:r>
    </w:p>
    <w:p w14:paraId="354EAC22" w14:textId="77777777" w:rsidR="00CF3172" w:rsidRPr="0060286A" w:rsidRDefault="00CF3172" w:rsidP="00CF3172">
      <w:pPr>
        <w:jc w:val="center"/>
        <w:rPr>
          <w:rFonts w:ascii="Georgia" w:hAnsi="Georgia"/>
          <w:b/>
          <w:sz w:val="20"/>
          <w:szCs w:val="20"/>
          <w:u w:val="single"/>
        </w:rPr>
      </w:pPr>
      <w:r w:rsidRPr="0060286A">
        <w:rPr>
          <w:rFonts w:ascii="Georgia" w:hAnsi="Georgia"/>
          <w:b/>
          <w:sz w:val="20"/>
          <w:szCs w:val="20"/>
          <w:u w:val="single"/>
        </w:rPr>
        <w:t>Homework Assignment: Attitudes Toward Chinese Firms in Latin America</w:t>
      </w:r>
    </w:p>
    <w:p w14:paraId="262E5F35" w14:textId="77777777" w:rsidR="00CF3172" w:rsidRPr="0060286A" w:rsidRDefault="00CF3172" w:rsidP="00CF3172">
      <w:pPr>
        <w:rPr>
          <w:rFonts w:ascii="Georgia" w:hAnsi="Georgia"/>
          <w:sz w:val="20"/>
          <w:szCs w:val="20"/>
        </w:rPr>
      </w:pPr>
    </w:p>
    <w:p w14:paraId="5C073956" w14:textId="77777777" w:rsidR="00CF3172" w:rsidRPr="0060286A" w:rsidRDefault="00CF3172" w:rsidP="00CF3172">
      <w:pPr>
        <w:pStyle w:val="ListParagraph"/>
        <w:numPr>
          <w:ilvl w:val="0"/>
          <w:numId w:val="1"/>
        </w:numPr>
        <w:rPr>
          <w:rFonts w:ascii="Georgia" w:hAnsi="Georgia"/>
          <w:sz w:val="20"/>
          <w:szCs w:val="20"/>
        </w:rPr>
      </w:pPr>
      <w:r w:rsidRPr="0060286A">
        <w:rPr>
          <w:rFonts w:ascii="Georgia" w:hAnsi="Georgia"/>
          <w:b/>
          <w:sz w:val="20"/>
          <w:szCs w:val="20"/>
          <w:u w:val="single"/>
        </w:rPr>
        <w:t>Theory:</w:t>
      </w:r>
      <w:r w:rsidRPr="0060286A">
        <w:rPr>
          <w:rFonts w:ascii="Georgia" w:hAnsi="Georgia"/>
          <w:sz w:val="20"/>
          <w:szCs w:val="20"/>
        </w:rPr>
        <w:t xml:space="preserve"> </w:t>
      </w:r>
      <w:r w:rsidRPr="0060286A">
        <w:rPr>
          <w:rFonts w:ascii="Georgia" w:hAnsi="Georgia"/>
          <w:i/>
          <w:sz w:val="20"/>
          <w:szCs w:val="20"/>
        </w:rPr>
        <w:t>My theory is that ordinary citizens are not very well informed about complex economic models</w:t>
      </w:r>
      <w:r w:rsidR="0060286A">
        <w:rPr>
          <w:rFonts w:ascii="Georgia" w:hAnsi="Georgia"/>
          <w:i/>
          <w:sz w:val="20"/>
          <w:szCs w:val="20"/>
        </w:rPr>
        <w:t>…</w:t>
      </w:r>
    </w:p>
    <w:p w14:paraId="1C2F8437" w14:textId="77777777" w:rsidR="00CF3172" w:rsidRPr="0060286A" w:rsidRDefault="00CF3172" w:rsidP="00CF3172">
      <w:pPr>
        <w:pStyle w:val="ListParagraph"/>
        <w:rPr>
          <w:rFonts w:ascii="Georgia" w:hAnsi="Georgia"/>
          <w:sz w:val="20"/>
          <w:szCs w:val="20"/>
        </w:rPr>
      </w:pPr>
    </w:p>
    <w:p w14:paraId="65F00200" w14:textId="77777777" w:rsidR="00CF3172" w:rsidRPr="0060286A" w:rsidRDefault="00CF3172" w:rsidP="00CF3172">
      <w:pPr>
        <w:pStyle w:val="ListParagraph"/>
        <w:numPr>
          <w:ilvl w:val="0"/>
          <w:numId w:val="3"/>
        </w:numPr>
        <w:rPr>
          <w:rFonts w:ascii="Georgia" w:hAnsi="Georgia"/>
          <w:sz w:val="20"/>
          <w:szCs w:val="20"/>
        </w:rPr>
      </w:pPr>
      <w:r w:rsidRPr="0060286A">
        <w:rPr>
          <w:rFonts w:ascii="Georgia" w:hAnsi="Georgia"/>
          <w:sz w:val="20"/>
          <w:szCs w:val="20"/>
        </w:rPr>
        <w:t>Here, I really just want to see that they’ve described some aspect of how a citizen might think.  This doesn’t have to be as formal as our assu</w:t>
      </w:r>
      <w:r w:rsidR="0040534D">
        <w:rPr>
          <w:rFonts w:ascii="Georgia" w:hAnsi="Georgia"/>
          <w:sz w:val="20"/>
          <w:szCs w:val="20"/>
        </w:rPr>
        <w:t>mptions and theories from class.</w:t>
      </w:r>
    </w:p>
    <w:p w14:paraId="4389B9E7" w14:textId="77777777" w:rsidR="00CF3172" w:rsidRDefault="00CF3172" w:rsidP="00CF3172">
      <w:pPr>
        <w:pStyle w:val="ListParagraph"/>
        <w:numPr>
          <w:ilvl w:val="0"/>
          <w:numId w:val="3"/>
        </w:numPr>
        <w:rPr>
          <w:rFonts w:ascii="Georgia" w:hAnsi="Georgia"/>
          <w:sz w:val="20"/>
          <w:szCs w:val="20"/>
        </w:rPr>
      </w:pPr>
      <w:r w:rsidRPr="0060286A">
        <w:rPr>
          <w:rFonts w:ascii="Georgia" w:hAnsi="Georgia"/>
          <w:sz w:val="20"/>
          <w:szCs w:val="20"/>
        </w:rPr>
        <w:t>The answer should at least be tied to the DV question in the LAPOP survey, linking to foreign or Chinese firms.  A less good answer would be vague, about general attitudes.</w:t>
      </w:r>
    </w:p>
    <w:p w14:paraId="15ADAF15" w14:textId="77777777" w:rsidR="0040534D" w:rsidRPr="0060286A" w:rsidRDefault="0040534D" w:rsidP="00CF3172">
      <w:pPr>
        <w:pStyle w:val="ListParagraph"/>
        <w:numPr>
          <w:ilvl w:val="0"/>
          <w:numId w:val="3"/>
        </w:numPr>
        <w:rPr>
          <w:rFonts w:ascii="Georgia" w:hAnsi="Georgia"/>
          <w:sz w:val="20"/>
          <w:szCs w:val="20"/>
        </w:rPr>
      </w:pPr>
      <w:r>
        <w:rPr>
          <w:rFonts w:ascii="Georgia" w:hAnsi="Georgia"/>
          <w:sz w:val="20"/>
          <w:szCs w:val="20"/>
        </w:rPr>
        <w:t>The best answers will most clearly describe the “mental model” that a citizen uses that generates the prediction.</w:t>
      </w:r>
    </w:p>
    <w:p w14:paraId="43227C24" w14:textId="77777777" w:rsidR="0060286A" w:rsidRPr="0060286A" w:rsidRDefault="0060286A" w:rsidP="0040534D">
      <w:pPr>
        <w:pStyle w:val="ListParagraph"/>
        <w:numPr>
          <w:ilvl w:val="1"/>
          <w:numId w:val="3"/>
        </w:numPr>
        <w:rPr>
          <w:rFonts w:ascii="Georgia" w:hAnsi="Georgia"/>
          <w:sz w:val="20"/>
          <w:szCs w:val="20"/>
        </w:rPr>
      </w:pPr>
      <w:r w:rsidRPr="0060286A">
        <w:rPr>
          <w:rFonts w:ascii="Georgia" w:hAnsi="Georgia"/>
          <w:sz w:val="20"/>
          <w:szCs w:val="20"/>
        </w:rPr>
        <w:t>* Note, it’s probably best to read and grade questions #1 and #2 in conjunction, since you need to make sure the prediction is implied by the theoretical argument.</w:t>
      </w:r>
    </w:p>
    <w:p w14:paraId="1D013DCF" w14:textId="77777777" w:rsidR="0060286A" w:rsidRPr="0060286A" w:rsidRDefault="0060286A" w:rsidP="0060286A">
      <w:pPr>
        <w:rPr>
          <w:rFonts w:ascii="Georgia" w:hAnsi="Georgia"/>
          <w:sz w:val="20"/>
          <w:szCs w:val="20"/>
        </w:rPr>
      </w:pPr>
    </w:p>
    <w:p w14:paraId="53ACE1AD" w14:textId="77777777" w:rsidR="0060286A" w:rsidRPr="0060286A" w:rsidRDefault="0060286A" w:rsidP="0060286A">
      <w:pPr>
        <w:pStyle w:val="ListParagraph"/>
        <w:numPr>
          <w:ilvl w:val="0"/>
          <w:numId w:val="3"/>
        </w:numPr>
        <w:rPr>
          <w:rFonts w:ascii="Georgia" w:hAnsi="Georgia"/>
          <w:sz w:val="20"/>
          <w:szCs w:val="20"/>
        </w:rPr>
      </w:pPr>
      <w:r w:rsidRPr="0060286A">
        <w:rPr>
          <w:rFonts w:ascii="Georgia" w:hAnsi="Georgia"/>
          <w:sz w:val="20"/>
          <w:szCs w:val="20"/>
        </w:rPr>
        <w:t>Some common mistakes:</w:t>
      </w:r>
    </w:p>
    <w:p w14:paraId="2A5A7B85" w14:textId="77777777" w:rsidR="0060286A" w:rsidRPr="0060286A" w:rsidRDefault="0060286A" w:rsidP="0060286A">
      <w:pPr>
        <w:pStyle w:val="ListParagraph"/>
        <w:numPr>
          <w:ilvl w:val="1"/>
          <w:numId w:val="3"/>
        </w:numPr>
        <w:rPr>
          <w:rFonts w:ascii="Georgia" w:hAnsi="Georgia"/>
          <w:sz w:val="20"/>
          <w:szCs w:val="20"/>
        </w:rPr>
      </w:pPr>
      <w:r w:rsidRPr="0060286A">
        <w:rPr>
          <w:rFonts w:ascii="Georgia" w:hAnsi="Georgia"/>
          <w:sz w:val="20"/>
          <w:szCs w:val="20"/>
        </w:rPr>
        <w:t>Writing a theory about nominal levels of support, as opposed to how people evaluate the DV question.  For example, “I theorize that lots of citizens will think Chinese firms are good for their country.”</w:t>
      </w:r>
    </w:p>
    <w:p w14:paraId="6C4176B4" w14:textId="77777777" w:rsidR="0060286A" w:rsidRPr="0060286A" w:rsidRDefault="0060286A" w:rsidP="0060286A">
      <w:pPr>
        <w:pStyle w:val="ListParagraph"/>
        <w:numPr>
          <w:ilvl w:val="1"/>
          <w:numId w:val="3"/>
        </w:numPr>
        <w:rPr>
          <w:rFonts w:ascii="Georgia" w:hAnsi="Georgia"/>
          <w:sz w:val="20"/>
          <w:szCs w:val="20"/>
        </w:rPr>
      </w:pPr>
      <w:r w:rsidRPr="0060286A">
        <w:rPr>
          <w:rFonts w:ascii="Georgia" w:hAnsi="Georgia"/>
          <w:sz w:val="20"/>
          <w:szCs w:val="20"/>
        </w:rPr>
        <w:t>Writing a theory about “citizens of Belize.”  Some people thought that since I looked at the Belize questionnaire, that we were only looking at Belize surveys.  (Very small mistake, maybe .5 of a point)</w:t>
      </w:r>
    </w:p>
    <w:p w14:paraId="2673CBFB" w14:textId="77777777" w:rsidR="00CF3172" w:rsidRPr="0060286A" w:rsidRDefault="00CF3172" w:rsidP="00CF3172">
      <w:pPr>
        <w:pStyle w:val="ListParagraph"/>
        <w:rPr>
          <w:rFonts w:ascii="Georgia" w:hAnsi="Georgia"/>
          <w:sz w:val="20"/>
          <w:szCs w:val="20"/>
        </w:rPr>
      </w:pPr>
    </w:p>
    <w:p w14:paraId="436527F0" w14:textId="77777777" w:rsidR="00CF3172" w:rsidRPr="0060286A" w:rsidRDefault="00CF3172" w:rsidP="00CF3172">
      <w:pPr>
        <w:pStyle w:val="ListParagraph"/>
        <w:numPr>
          <w:ilvl w:val="0"/>
          <w:numId w:val="1"/>
        </w:numPr>
        <w:rPr>
          <w:rFonts w:ascii="Georgia" w:hAnsi="Georgia"/>
          <w:i/>
          <w:sz w:val="20"/>
          <w:szCs w:val="20"/>
        </w:rPr>
      </w:pPr>
      <w:r w:rsidRPr="0060286A">
        <w:rPr>
          <w:rFonts w:ascii="Georgia" w:hAnsi="Georgia"/>
          <w:b/>
          <w:sz w:val="20"/>
          <w:szCs w:val="20"/>
          <w:u w:val="single"/>
        </w:rPr>
        <w:t>Prediction</w:t>
      </w:r>
      <w:r w:rsidRPr="0060286A">
        <w:rPr>
          <w:rFonts w:ascii="Georgia" w:hAnsi="Georgia"/>
          <w:sz w:val="20"/>
          <w:szCs w:val="20"/>
        </w:rPr>
        <w:t xml:space="preserve">: </w:t>
      </w:r>
      <w:r w:rsidRPr="0060286A">
        <w:rPr>
          <w:rFonts w:ascii="Georgia" w:hAnsi="Georgia"/>
          <w:i/>
          <w:sz w:val="20"/>
          <w:szCs w:val="20"/>
        </w:rPr>
        <w:t xml:space="preserve">Citizens who think their economy has </w:t>
      </w:r>
      <w:r w:rsidR="0060286A" w:rsidRPr="0060286A">
        <w:rPr>
          <w:rFonts w:ascii="Georgia" w:hAnsi="Georgia"/>
          <w:i/>
          <w:sz w:val="20"/>
          <w:szCs w:val="20"/>
        </w:rPr>
        <w:t>…</w:t>
      </w:r>
    </w:p>
    <w:p w14:paraId="1AB9EE2B" w14:textId="77777777" w:rsidR="00CF3172" w:rsidRPr="0060286A" w:rsidRDefault="00CF3172" w:rsidP="00CF3172">
      <w:pPr>
        <w:pStyle w:val="ListParagraph"/>
        <w:rPr>
          <w:rFonts w:ascii="Georgia" w:hAnsi="Georgia"/>
          <w:i/>
          <w:sz w:val="20"/>
          <w:szCs w:val="20"/>
        </w:rPr>
      </w:pPr>
    </w:p>
    <w:p w14:paraId="69F2A223" w14:textId="77777777" w:rsidR="00CF3172" w:rsidRPr="0060286A" w:rsidRDefault="00CF3172" w:rsidP="00CF3172">
      <w:pPr>
        <w:pStyle w:val="ListParagraph"/>
        <w:rPr>
          <w:rFonts w:ascii="Georgia" w:hAnsi="Georgia"/>
          <w:i/>
          <w:sz w:val="20"/>
          <w:szCs w:val="20"/>
        </w:rPr>
      </w:pPr>
      <w:r w:rsidRPr="0060286A">
        <w:rPr>
          <w:rFonts w:ascii="Georgia" w:hAnsi="Georgia"/>
          <w:i/>
          <w:sz w:val="20"/>
          <w:szCs w:val="20"/>
        </w:rPr>
        <w:t xml:space="preserve">I’ve selected question </w:t>
      </w:r>
      <w:r w:rsidRPr="0060286A">
        <w:rPr>
          <w:rFonts w:ascii="Georgia" w:hAnsi="Georgia"/>
          <w:b/>
          <w:i/>
          <w:sz w:val="20"/>
          <w:szCs w:val="20"/>
          <w:u w:val="single"/>
        </w:rPr>
        <w:t>SOCT2</w:t>
      </w:r>
      <w:r w:rsidRPr="0060286A">
        <w:rPr>
          <w:rFonts w:ascii="Georgia" w:hAnsi="Georgia"/>
          <w:i/>
          <w:sz w:val="20"/>
          <w:szCs w:val="20"/>
        </w:rPr>
        <w:t xml:space="preserve"> as my explanatory variable, which asks “Do you think that the country’s current economic situation is better than, the same as or worse than it was 12 months ago?</w:t>
      </w:r>
    </w:p>
    <w:p w14:paraId="1C43139A" w14:textId="77777777" w:rsidR="00CF3172" w:rsidRPr="0060286A" w:rsidRDefault="00CF3172" w:rsidP="00CF3172">
      <w:pPr>
        <w:pStyle w:val="ListParagraph"/>
        <w:rPr>
          <w:rFonts w:ascii="Georgia" w:hAnsi="Georgia"/>
          <w:sz w:val="20"/>
          <w:szCs w:val="20"/>
        </w:rPr>
      </w:pPr>
    </w:p>
    <w:p w14:paraId="5453AA39" w14:textId="77777777" w:rsidR="00CF3172" w:rsidRPr="0060286A" w:rsidRDefault="00CF3172" w:rsidP="00CF3172">
      <w:pPr>
        <w:pStyle w:val="ListParagraph"/>
        <w:ind w:left="1080"/>
        <w:rPr>
          <w:rFonts w:ascii="Georgia" w:hAnsi="Georgia"/>
          <w:sz w:val="20"/>
          <w:szCs w:val="20"/>
        </w:rPr>
      </w:pPr>
    </w:p>
    <w:p w14:paraId="28B63E26" w14:textId="77777777" w:rsidR="00CF3172" w:rsidRPr="0060286A" w:rsidRDefault="00CF3172" w:rsidP="00CF3172">
      <w:pPr>
        <w:pStyle w:val="ListParagraph"/>
        <w:numPr>
          <w:ilvl w:val="0"/>
          <w:numId w:val="3"/>
        </w:numPr>
        <w:rPr>
          <w:rFonts w:ascii="Georgia" w:hAnsi="Georgia"/>
          <w:sz w:val="20"/>
          <w:szCs w:val="20"/>
        </w:rPr>
      </w:pPr>
      <w:r w:rsidRPr="0060286A">
        <w:rPr>
          <w:rFonts w:ascii="Georgia" w:hAnsi="Georgia"/>
          <w:sz w:val="20"/>
          <w:szCs w:val="20"/>
        </w:rPr>
        <w:t>The two keys here are that they lay out a directional prediction, “as [this] changes, [that] changes,” and that the direction is the one clearly implied by their theory.</w:t>
      </w:r>
    </w:p>
    <w:p w14:paraId="727B11CA" w14:textId="77777777" w:rsidR="00CF3172" w:rsidRPr="0060286A" w:rsidRDefault="00CF3172" w:rsidP="00CF3172">
      <w:pPr>
        <w:pStyle w:val="ListParagraph"/>
        <w:numPr>
          <w:ilvl w:val="0"/>
          <w:numId w:val="3"/>
        </w:numPr>
        <w:rPr>
          <w:rFonts w:ascii="Georgia" w:hAnsi="Georgia"/>
          <w:sz w:val="20"/>
          <w:szCs w:val="20"/>
        </w:rPr>
      </w:pPr>
      <w:r w:rsidRPr="0060286A">
        <w:rPr>
          <w:rFonts w:ascii="Georgia" w:hAnsi="Georgia"/>
          <w:sz w:val="20"/>
          <w:szCs w:val="20"/>
        </w:rPr>
        <w:t>They need to have stated the question they’re using for the IV.</w:t>
      </w:r>
    </w:p>
    <w:p w14:paraId="7666785A" w14:textId="77777777" w:rsidR="0060286A" w:rsidRPr="0060286A" w:rsidRDefault="0060286A" w:rsidP="0060286A">
      <w:pPr>
        <w:pStyle w:val="ListParagraph"/>
        <w:numPr>
          <w:ilvl w:val="0"/>
          <w:numId w:val="3"/>
        </w:numPr>
        <w:rPr>
          <w:rFonts w:ascii="Georgia" w:hAnsi="Georgia"/>
          <w:sz w:val="20"/>
          <w:szCs w:val="20"/>
        </w:rPr>
      </w:pPr>
      <w:r w:rsidRPr="0060286A">
        <w:rPr>
          <w:rFonts w:ascii="Georgia" w:hAnsi="Georgia"/>
          <w:sz w:val="20"/>
          <w:szCs w:val="20"/>
        </w:rPr>
        <w:t>Common mistakes:</w:t>
      </w:r>
    </w:p>
    <w:p w14:paraId="54240C34" w14:textId="77777777" w:rsidR="0060286A" w:rsidRPr="0060286A" w:rsidRDefault="0060286A" w:rsidP="0060286A">
      <w:pPr>
        <w:pStyle w:val="ListParagraph"/>
        <w:numPr>
          <w:ilvl w:val="1"/>
          <w:numId w:val="3"/>
        </w:numPr>
        <w:rPr>
          <w:rFonts w:ascii="Georgia" w:hAnsi="Georgia"/>
          <w:sz w:val="20"/>
          <w:szCs w:val="20"/>
        </w:rPr>
      </w:pPr>
      <w:r w:rsidRPr="0060286A">
        <w:rPr>
          <w:rFonts w:ascii="Georgia" w:hAnsi="Georgia"/>
          <w:sz w:val="20"/>
          <w:szCs w:val="20"/>
        </w:rPr>
        <w:t>Choosing SOCT2 as their explanatory variable.  This was explicitly nixed.</w:t>
      </w:r>
    </w:p>
    <w:p w14:paraId="05F51C4F" w14:textId="77777777" w:rsidR="0060286A" w:rsidRPr="0060286A" w:rsidRDefault="0060286A" w:rsidP="0060286A">
      <w:pPr>
        <w:pStyle w:val="ListParagraph"/>
        <w:numPr>
          <w:ilvl w:val="1"/>
          <w:numId w:val="3"/>
        </w:numPr>
        <w:rPr>
          <w:rFonts w:ascii="Georgia" w:hAnsi="Georgia"/>
          <w:sz w:val="20"/>
          <w:szCs w:val="20"/>
        </w:rPr>
      </w:pPr>
      <w:r w:rsidRPr="0060286A">
        <w:rPr>
          <w:rFonts w:ascii="Georgia" w:hAnsi="Georgia"/>
          <w:sz w:val="20"/>
          <w:szCs w:val="20"/>
        </w:rPr>
        <w:t>Making a prediction that doesn’t relate change in one variable to change in the other.  For example, an answer that says “I predict that participants with the least schooling will be indifferent about the Chinese firms.”</w:t>
      </w:r>
    </w:p>
    <w:p w14:paraId="274BA804" w14:textId="77777777" w:rsidR="0060286A" w:rsidRPr="0060286A" w:rsidRDefault="0060286A" w:rsidP="0060286A">
      <w:pPr>
        <w:pStyle w:val="ListParagraph"/>
        <w:numPr>
          <w:ilvl w:val="2"/>
          <w:numId w:val="3"/>
        </w:numPr>
        <w:rPr>
          <w:rFonts w:ascii="Georgia" w:hAnsi="Georgia"/>
          <w:sz w:val="20"/>
          <w:szCs w:val="20"/>
        </w:rPr>
      </w:pPr>
      <w:r w:rsidRPr="0060286A">
        <w:rPr>
          <w:rFonts w:ascii="Georgia" w:hAnsi="Georgia"/>
          <w:sz w:val="20"/>
          <w:szCs w:val="20"/>
        </w:rPr>
        <w:t>This is not great because (a) it needs to be about change in the IV… “as education increases…” and (b) it needs to be about change in the DV… “people become less indifferent/supportive/opposed to the Chinese firms.”</w:t>
      </w:r>
    </w:p>
    <w:p w14:paraId="1C796677" w14:textId="77777777" w:rsidR="0060286A" w:rsidRDefault="0060286A">
      <w:pPr>
        <w:rPr>
          <w:rFonts w:ascii="Georgia" w:hAnsi="Georgia"/>
          <w:sz w:val="20"/>
          <w:szCs w:val="20"/>
        </w:rPr>
      </w:pPr>
      <w:r>
        <w:rPr>
          <w:rFonts w:ascii="Georgia" w:hAnsi="Georgia"/>
          <w:sz w:val="20"/>
          <w:szCs w:val="20"/>
        </w:rPr>
        <w:br w:type="page"/>
      </w:r>
    </w:p>
    <w:p w14:paraId="785CA1DE" w14:textId="77777777" w:rsidR="00CF3172" w:rsidRPr="0060286A" w:rsidRDefault="00CF3172" w:rsidP="00CF3172">
      <w:pPr>
        <w:pStyle w:val="ListParagraph"/>
        <w:rPr>
          <w:rFonts w:ascii="Georgia" w:hAnsi="Georgia"/>
          <w:sz w:val="20"/>
          <w:szCs w:val="20"/>
        </w:rPr>
      </w:pPr>
    </w:p>
    <w:p w14:paraId="14BABC29" w14:textId="77777777" w:rsidR="00CF3172" w:rsidRPr="0060286A" w:rsidRDefault="00CF3172" w:rsidP="00CF3172">
      <w:pPr>
        <w:pStyle w:val="ListParagraph"/>
        <w:numPr>
          <w:ilvl w:val="0"/>
          <w:numId w:val="1"/>
        </w:numPr>
        <w:rPr>
          <w:rFonts w:ascii="Georgia" w:hAnsi="Georgia"/>
          <w:i/>
          <w:sz w:val="20"/>
          <w:szCs w:val="20"/>
        </w:rPr>
      </w:pPr>
      <w:r w:rsidRPr="0060286A">
        <w:rPr>
          <w:rFonts w:ascii="Georgia" w:hAnsi="Georgia"/>
          <w:i/>
          <w:sz w:val="20"/>
          <w:szCs w:val="20"/>
        </w:rPr>
        <w:t>Here are the data for those two questions</w:t>
      </w:r>
      <w:r w:rsidR="0060286A" w:rsidRPr="0060286A">
        <w:rPr>
          <w:rFonts w:ascii="Georgia" w:hAnsi="Georgia"/>
          <w:i/>
          <w:sz w:val="20"/>
          <w:szCs w:val="20"/>
        </w:rPr>
        <w:t>…</w:t>
      </w:r>
    </w:p>
    <w:p w14:paraId="5AD123C5" w14:textId="77777777" w:rsidR="008004E7" w:rsidRPr="0060286A" w:rsidRDefault="008004E7" w:rsidP="008004E7">
      <w:pPr>
        <w:pStyle w:val="ListParagraph"/>
        <w:rPr>
          <w:rFonts w:ascii="Georgia" w:hAnsi="Georgia"/>
          <w:sz w:val="20"/>
          <w:szCs w:val="20"/>
        </w:rPr>
      </w:pPr>
    </w:p>
    <w:p w14:paraId="24562338" w14:textId="77777777" w:rsidR="008004E7" w:rsidRPr="0060286A" w:rsidRDefault="008004E7" w:rsidP="008004E7">
      <w:pPr>
        <w:pStyle w:val="ListParagraph"/>
        <w:numPr>
          <w:ilvl w:val="0"/>
          <w:numId w:val="3"/>
        </w:numPr>
        <w:rPr>
          <w:rFonts w:ascii="Georgia" w:hAnsi="Georgia" w:cs="Courier New"/>
          <w:sz w:val="20"/>
          <w:szCs w:val="20"/>
        </w:rPr>
      </w:pPr>
      <w:r w:rsidRPr="0060286A">
        <w:rPr>
          <w:rFonts w:ascii="Georgia" w:hAnsi="Georgia" w:cs="Courier New"/>
          <w:sz w:val="20"/>
          <w:szCs w:val="20"/>
        </w:rPr>
        <w:t>Here, check to make sure that their assessment is at least loosely correct.</w:t>
      </w:r>
    </w:p>
    <w:p w14:paraId="1791EF57" w14:textId="77777777" w:rsidR="008004E7" w:rsidRPr="0060286A" w:rsidRDefault="008004E7" w:rsidP="008004E7">
      <w:pPr>
        <w:pStyle w:val="ListParagraph"/>
        <w:numPr>
          <w:ilvl w:val="0"/>
          <w:numId w:val="3"/>
        </w:numPr>
        <w:rPr>
          <w:rFonts w:ascii="Georgia" w:hAnsi="Georgia" w:cs="Courier New"/>
          <w:sz w:val="20"/>
          <w:szCs w:val="20"/>
        </w:rPr>
      </w:pPr>
      <w:r w:rsidRPr="0060286A">
        <w:rPr>
          <w:rFonts w:ascii="Georgia" w:hAnsi="Georgia" w:cs="Courier New"/>
          <w:sz w:val="20"/>
          <w:szCs w:val="20"/>
        </w:rPr>
        <w:t>Their answer needs to point to specific dimensions/items/cells of the table.  From my example, I said something like “Looking at these rows, we see these numbers.”  They can’t just assert consistency or inconsistency.</w:t>
      </w:r>
    </w:p>
    <w:p w14:paraId="5497A7D5" w14:textId="77777777" w:rsidR="008004E7" w:rsidRDefault="008004E7" w:rsidP="008004E7">
      <w:pPr>
        <w:pStyle w:val="ListParagraph"/>
        <w:numPr>
          <w:ilvl w:val="0"/>
          <w:numId w:val="3"/>
        </w:numPr>
        <w:rPr>
          <w:rFonts w:ascii="Georgia" w:hAnsi="Georgia" w:cs="Courier New"/>
          <w:sz w:val="20"/>
          <w:szCs w:val="20"/>
        </w:rPr>
      </w:pPr>
      <w:r w:rsidRPr="0060286A">
        <w:rPr>
          <w:rFonts w:ascii="Georgia" w:hAnsi="Georgia" w:cs="Courier New"/>
          <w:sz w:val="20"/>
          <w:szCs w:val="20"/>
        </w:rPr>
        <w:t>The best answers will “move” in both dimensions.  For example, they can’t just say “Look at this row.  45% of these people like Chinese firms.  Therefore, my prediction is supported/not supported.”  Their answer needs to talk about both vertical and horizontal movements on the table.</w:t>
      </w:r>
    </w:p>
    <w:p w14:paraId="590E7E4E" w14:textId="77777777" w:rsidR="0040534D" w:rsidRPr="0060286A" w:rsidRDefault="0040534D" w:rsidP="008004E7">
      <w:pPr>
        <w:pStyle w:val="ListParagraph"/>
        <w:numPr>
          <w:ilvl w:val="0"/>
          <w:numId w:val="3"/>
        </w:numPr>
        <w:rPr>
          <w:rFonts w:ascii="Georgia" w:hAnsi="Georgia" w:cs="Courier New"/>
          <w:sz w:val="20"/>
          <w:szCs w:val="20"/>
        </w:rPr>
      </w:pPr>
      <w:r>
        <w:rPr>
          <w:rFonts w:ascii="Georgia" w:hAnsi="Georgia" w:cs="Courier New"/>
          <w:sz w:val="20"/>
          <w:szCs w:val="20"/>
        </w:rPr>
        <w:t>The best best answers will describe this relationship in detail.  Eg “As a citizen moves from a 1-2 on this scale, there is a 12% increase in the DV” (or something like that).</w:t>
      </w:r>
    </w:p>
    <w:p w14:paraId="1C104DB4" w14:textId="77777777" w:rsidR="0060286A" w:rsidRPr="00406407" w:rsidRDefault="0060286A" w:rsidP="00406407">
      <w:pPr>
        <w:rPr>
          <w:sz w:val="20"/>
          <w:szCs w:val="20"/>
        </w:rPr>
      </w:pPr>
    </w:p>
    <w:sectPr w:rsidR="0060286A" w:rsidRPr="0040640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56B23" w14:textId="77777777" w:rsidR="006A0C25" w:rsidRDefault="006A0C25">
      <w:pPr>
        <w:spacing w:after="0" w:line="240" w:lineRule="auto"/>
      </w:pPr>
      <w:r>
        <w:separator/>
      </w:r>
    </w:p>
  </w:endnote>
  <w:endnote w:type="continuationSeparator" w:id="0">
    <w:p w14:paraId="77B9B00B" w14:textId="77777777" w:rsidR="006A0C25" w:rsidRDefault="006A0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D89DD" w14:textId="77777777" w:rsidR="0040534D" w:rsidRDefault="0040534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01697" w14:textId="77777777" w:rsidR="0040534D" w:rsidRDefault="0040534D">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F9D6A" w14:textId="77777777" w:rsidR="0040534D" w:rsidRDefault="0040534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DD737" w14:textId="77777777" w:rsidR="006A0C25" w:rsidRDefault="006A0C25">
      <w:pPr>
        <w:spacing w:after="0" w:line="240" w:lineRule="auto"/>
      </w:pPr>
      <w:r>
        <w:separator/>
      </w:r>
    </w:p>
  </w:footnote>
  <w:footnote w:type="continuationSeparator" w:id="0">
    <w:p w14:paraId="35063194" w14:textId="77777777" w:rsidR="006A0C25" w:rsidRDefault="006A0C25">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9A26A" w14:textId="77777777" w:rsidR="0040534D" w:rsidRDefault="0040534D">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EE7B" w14:textId="77777777" w:rsidR="00881E07" w:rsidRDefault="0040534D">
    <w:pPr>
      <w:pStyle w:val="Header"/>
    </w:pPr>
    <w:r>
      <w:t>Gov 40</w:t>
    </w:r>
    <w:bookmarkStart w:id="0" w:name="_GoBack"/>
    <w:bookmarkEnd w:id="0"/>
  </w:p>
  <w:p w14:paraId="3291D5FA" w14:textId="77777777" w:rsidR="00881E07" w:rsidRDefault="008004E7">
    <w:pPr>
      <w:pStyle w:val="Header"/>
    </w:pPr>
    <w:r>
      <w:t>Chaudoin</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873AD" w14:textId="77777777" w:rsidR="0040534D" w:rsidRDefault="0040534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26975"/>
    <w:multiLevelType w:val="hybridMultilevel"/>
    <w:tmpl w:val="F2462FFA"/>
    <w:lvl w:ilvl="0" w:tplc="127ECEB0">
      <w:numFmt w:val="bullet"/>
      <w:lvlText w:val="-"/>
      <w:lvlJc w:val="left"/>
      <w:pPr>
        <w:ind w:left="720" w:hanging="360"/>
      </w:pPr>
      <w:rPr>
        <w:rFonts w:ascii="Georgia" w:eastAsiaTheme="minorHAnsi" w:hAnsi="Georg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C274176"/>
    <w:multiLevelType w:val="hybridMultilevel"/>
    <w:tmpl w:val="EA28AFC8"/>
    <w:lvl w:ilvl="0" w:tplc="FA88D534">
      <w:numFmt w:val="bullet"/>
      <w:lvlText w:val="-"/>
      <w:lvlJc w:val="left"/>
      <w:pPr>
        <w:ind w:left="1080" w:hanging="360"/>
      </w:pPr>
      <w:rPr>
        <w:rFonts w:ascii="Georgia" w:eastAsiaTheme="minorHAnsi" w:hAnsi="Georgia"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FA1103F"/>
    <w:multiLevelType w:val="hybridMultilevel"/>
    <w:tmpl w:val="0E787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172"/>
    <w:rsid w:val="003051B2"/>
    <w:rsid w:val="0040534D"/>
    <w:rsid w:val="00406407"/>
    <w:rsid w:val="004275B5"/>
    <w:rsid w:val="0060286A"/>
    <w:rsid w:val="006A0C25"/>
    <w:rsid w:val="008004E7"/>
    <w:rsid w:val="00A6021D"/>
    <w:rsid w:val="00CF3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3734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F31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31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3172"/>
  </w:style>
  <w:style w:type="paragraph" w:styleId="ListParagraph">
    <w:name w:val="List Paragraph"/>
    <w:basedOn w:val="Normal"/>
    <w:uiPriority w:val="34"/>
    <w:qFormat/>
    <w:rsid w:val="00CF3172"/>
    <w:pPr>
      <w:ind w:left="720"/>
      <w:contextualSpacing/>
    </w:pPr>
  </w:style>
  <w:style w:type="paragraph" w:styleId="Footer">
    <w:name w:val="footer"/>
    <w:basedOn w:val="Normal"/>
    <w:link w:val="FooterChar"/>
    <w:uiPriority w:val="99"/>
    <w:unhideWhenUsed/>
    <w:rsid w:val="004053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457</Words>
  <Characters>2607</Characters>
  <Application>Microsoft Macintosh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Chaudoin</dc:creator>
  <cp:lastModifiedBy>Microsoft Office User</cp:lastModifiedBy>
  <cp:revision>6</cp:revision>
  <dcterms:created xsi:type="dcterms:W3CDTF">2016-04-01T16:16:00Z</dcterms:created>
  <dcterms:modified xsi:type="dcterms:W3CDTF">2019-04-12T16:13:00Z</dcterms:modified>
</cp:coreProperties>
</file>